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AF20" w14:textId="77777777" w:rsidR="009448C2" w:rsidRDefault="009448C2" w:rsidP="009448C2">
      <w:r>
        <w:t>Политика в отношении обработки персональных данных</w:t>
      </w:r>
    </w:p>
    <w:p w14:paraId="503052B0" w14:textId="77777777" w:rsidR="009448C2" w:rsidRDefault="009448C2" w:rsidP="009448C2"/>
    <w:p w14:paraId="68E111B6" w14:textId="63598FAF" w:rsidR="009448C2" w:rsidRDefault="009448C2" w:rsidP="009448C2">
      <w:r>
        <w:t>ООО «ИНСИ СТОУН»</w:t>
      </w:r>
    </w:p>
    <w:p w14:paraId="1D7162EA" w14:textId="77777777" w:rsidR="009448C2" w:rsidRDefault="009448C2" w:rsidP="009448C2"/>
    <w:p w14:paraId="21EC5EC9" w14:textId="77777777" w:rsidR="009448C2" w:rsidRDefault="009448C2" w:rsidP="009448C2">
      <w:r>
        <w:t>1. Общие положения</w:t>
      </w:r>
    </w:p>
    <w:p w14:paraId="03FD0C35" w14:textId="0050AAB9" w:rsidR="009448C2" w:rsidRDefault="009448C2" w:rsidP="009448C2">
      <w:r>
        <w:t>1.1. 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ООО «</w:t>
      </w:r>
      <w:r w:rsidR="00043A8E">
        <w:t>ИНСИ СТОУН</w:t>
      </w:r>
      <w:r>
        <w:t>»(далее — Оператор).</w:t>
      </w:r>
    </w:p>
    <w:p w14:paraId="1DC9EFCC" w14:textId="77777777" w:rsidR="009448C2" w:rsidRDefault="009448C2" w:rsidP="009448C2">
      <w:r>
        <w:t>1.2.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670134D5" w14:textId="77777777" w:rsidR="009448C2" w:rsidRDefault="009448C2" w:rsidP="009448C2">
      <w:r>
        <w:t>1.3.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14:paraId="3454B369" w14:textId="77777777" w:rsidR="009448C2" w:rsidRDefault="009448C2" w:rsidP="009448C2"/>
    <w:p w14:paraId="3073896E" w14:textId="77777777" w:rsidR="009448C2" w:rsidRDefault="009448C2" w:rsidP="009448C2">
      <w:r>
        <w:t>2. Сведения об операторе</w:t>
      </w:r>
    </w:p>
    <w:p w14:paraId="599DA790" w14:textId="77777777" w:rsidR="0093741E" w:rsidRDefault="009448C2" w:rsidP="009448C2">
      <w:r>
        <w:t xml:space="preserve">2.1. Оператор ведет свою деятельность по адресу </w:t>
      </w:r>
      <w:r w:rsidR="0093741E" w:rsidRPr="0093741E">
        <w:t>Московская обл., г. Наро-Фоминск, ул. Чехова, д. 29, ПОМЕЩ. 1</w:t>
      </w:r>
    </w:p>
    <w:p w14:paraId="59BAE545" w14:textId="01473235" w:rsidR="009448C2" w:rsidRDefault="009448C2" w:rsidP="009448C2">
      <w:r>
        <w:t xml:space="preserve">2.2. База данных информации, содержащей персональные данные граждан Российской Федерации, находится по адресу: </w:t>
      </w:r>
      <w:r w:rsidR="0093741E" w:rsidRPr="0093741E">
        <w:t>Московская обл., г. Наро-Фоминск, ул. Чехова, д. 29, ПОМЕЩ. 1</w:t>
      </w:r>
    </w:p>
    <w:p w14:paraId="71FA6799" w14:textId="77777777" w:rsidR="009448C2" w:rsidRDefault="009448C2" w:rsidP="009448C2"/>
    <w:p w14:paraId="2E654920" w14:textId="77777777" w:rsidR="009448C2" w:rsidRDefault="009448C2" w:rsidP="009448C2">
      <w:r>
        <w:t>3. Сведения об обработке персональных данных</w:t>
      </w:r>
    </w:p>
    <w:p w14:paraId="7EB323DE" w14:textId="77777777" w:rsidR="009448C2" w:rsidRDefault="009448C2" w:rsidP="009448C2">
      <w:r>
        <w:t>3.1.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14:paraId="3973F449" w14:textId="77777777" w:rsidR="009448C2" w:rsidRDefault="009448C2" w:rsidP="009448C2">
      <w:r>
        <w:t>3.2. Оператор получает персональные данные непосредственно у субъектов персональных данных.</w:t>
      </w:r>
    </w:p>
    <w:p w14:paraId="306F5915" w14:textId="77777777" w:rsidR="009448C2" w:rsidRDefault="009448C2" w:rsidP="009448C2">
      <w:r>
        <w:t>3.3. 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</w:p>
    <w:p w14:paraId="3AB935D3" w14:textId="77777777" w:rsidR="009448C2" w:rsidRDefault="009448C2" w:rsidP="009448C2">
      <w:r>
        <w:t>3.4. 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6E52A628" w14:textId="77777777" w:rsidR="009448C2" w:rsidRDefault="009448C2" w:rsidP="009448C2">
      <w:r>
        <w:t>3.5. Базы данных информации, содержащей персональные данные граждан Российской Федерации, находятся на территории Российской Федерации.</w:t>
      </w:r>
    </w:p>
    <w:p w14:paraId="73BD49CF" w14:textId="77777777" w:rsidR="009448C2" w:rsidRDefault="009448C2" w:rsidP="009448C2"/>
    <w:p w14:paraId="3FC57F03" w14:textId="77777777" w:rsidR="009448C2" w:rsidRDefault="009448C2" w:rsidP="009448C2">
      <w:r>
        <w:t>4. Обработка персональных данных клиентов</w:t>
      </w:r>
    </w:p>
    <w:p w14:paraId="16A676D3" w14:textId="77777777" w:rsidR="009448C2" w:rsidRDefault="009448C2" w:rsidP="009448C2">
      <w:r>
        <w:lastRenderedPageBreak/>
        <w:t>4.1. 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 г. № 14-ФЗ, (далее — клиентов).</w:t>
      </w:r>
    </w:p>
    <w:p w14:paraId="0B29433D" w14:textId="77777777" w:rsidR="009448C2" w:rsidRDefault="009448C2" w:rsidP="009448C2">
      <w:r>
        <w:t>4.2. Оператор обрабатывает персональные данные клиентов в целях соблюдения норм законодательства РФ, а также с целью:</w:t>
      </w:r>
    </w:p>
    <w:p w14:paraId="490532AF" w14:textId="77777777" w:rsidR="009448C2" w:rsidRDefault="009448C2" w:rsidP="009448C2">
      <w:r>
        <w:t>— заключать и выполнять обязательства по договорам с клиентами;</w:t>
      </w:r>
    </w:p>
    <w:p w14:paraId="67762DE7" w14:textId="77777777" w:rsidR="009448C2" w:rsidRDefault="009448C2" w:rsidP="009448C2">
      <w:r>
        <w:t>— информировать о новых товарах, специальных акциях и предложениях.</w:t>
      </w:r>
    </w:p>
    <w:p w14:paraId="3BCBD7F3" w14:textId="77777777" w:rsidR="009448C2" w:rsidRDefault="009448C2" w:rsidP="009448C2">
      <w:r>
        <w:t>4.3. Оператор обрабатывает персональные данные клиентов с их согласия, предоставляемого на срок действия заключенных с ними договоров. В случаях, предусмотренных ФЗ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</w:t>
      </w:r>
    </w:p>
    <w:p w14:paraId="162867BC" w14:textId="77777777" w:rsidR="009448C2" w:rsidRDefault="009448C2" w:rsidP="009448C2">
      <w:r>
        <w:t>4.4. Оператор обрабатывает персональные данные клиентов в течение сроков действия заключенных с ними договоров. Оператор может обрабатывать персональные данные клиентов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14:paraId="272064B3" w14:textId="77777777" w:rsidR="009448C2" w:rsidRDefault="009448C2" w:rsidP="009448C2">
      <w:r>
        <w:t>4.5. Оператор обрабатывает специальные категории персональных данных несовершеннолетних клиентов с письменного согласия их законных представителей на основании ч. 1 ст. 9, п. 1 ч. 2 ст. 10 ФЗ «О персональных данных».</w:t>
      </w:r>
    </w:p>
    <w:p w14:paraId="20C3F2DB" w14:textId="77777777" w:rsidR="009448C2" w:rsidRDefault="009448C2" w:rsidP="009448C2">
      <w:r>
        <w:t>4.6. Оператор обрабатывает следующие персональные данные клиентов:</w:t>
      </w:r>
    </w:p>
    <w:p w14:paraId="18488E82" w14:textId="77777777" w:rsidR="009448C2" w:rsidRDefault="009448C2" w:rsidP="009448C2">
      <w:r>
        <w:t>— Фамилия, имя, отчество;</w:t>
      </w:r>
    </w:p>
    <w:p w14:paraId="328FC7A0" w14:textId="77777777" w:rsidR="009448C2" w:rsidRDefault="009448C2" w:rsidP="009448C2">
      <w:r>
        <w:t>— Тип, серия и номер документа, удостоверяющего личность;</w:t>
      </w:r>
    </w:p>
    <w:p w14:paraId="50EA1A05" w14:textId="77777777" w:rsidR="009448C2" w:rsidRDefault="009448C2" w:rsidP="009448C2">
      <w:r>
        <w:t>— Дата выдачи документа, удостоверяющего личность, и информация о выдавшем его органе;</w:t>
      </w:r>
    </w:p>
    <w:p w14:paraId="3FF503F0" w14:textId="77777777" w:rsidR="009448C2" w:rsidRDefault="009448C2" w:rsidP="009448C2">
      <w:r>
        <w:t>— Год рождения;</w:t>
      </w:r>
    </w:p>
    <w:p w14:paraId="35A4EB06" w14:textId="77777777" w:rsidR="009448C2" w:rsidRDefault="009448C2" w:rsidP="009448C2">
      <w:r>
        <w:t>— Месяц рождения;</w:t>
      </w:r>
    </w:p>
    <w:p w14:paraId="12D9210B" w14:textId="77777777" w:rsidR="009448C2" w:rsidRDefault="009448C2" w:rsidP="009448C2">
      <w:r>
        <w:t>— Дата рождения;</w:t>
      </w:r>
    </w:p>
    <w:p w14:paraId="2ED570FF" w14:textId="77777777" w:rsidR="009448C2" w:rsidRDefault="009448C2" w:rsidP="009448C2">
      <w:r>
        <w:t>— Место рождения;</w:t>
      </w:r>
    </w:p>
    <w:p w14:paraId="4D5CC3D9" w14:textId="77777777" w:rsidR="009448C2" w:rsidRDefault="009448C2" w:rsidP="009448C2">
      <w:r>
        <w:t>— Адрес;</w:t>
      </w:r>
    </w:p>
    <w:p w14:paraId="7AD2342B" w14:textId="77777777" w:rsidR="009448C2" w:rsidRDefault="009448C2" w:rsidP="009448C2">
      <w:r>
        <w:t>— Номер контактного телефона;</w:t>
      </w:r>
    </w:p>
    <w:p w14:paraId="6D285BBE" w14:textId="77777777" w:rsidR="009448C2" w:rsidRDefault="009448C2" w:rsidP="009448C2">
      <w:r>
        <w:t>— Адрес электронной почты;</w:t>
      </w:r>
    </w:p>
    <w:p w14:paraId="40546742" w14:textId="77777777" w:rsidR="009448C2" w:rsidRDefault="009448C2" w:rsidP="009448C2">
      <w:r>
        <w:t>— Идентификационный номер налогоплательщика;</w:t>
      </w:r>
    </w:p>
    <w:p w14:paraId="010A23BA" w14:textId="77777777" w:rsidR="009448C2" w:rsidRDefault="009448C2" w:rsidP="009448C2">
      <w:r>
        <w:t>— Номер страхового свидетельства государственного пенсионного страхования;</w:t>
      </w:r>
    </w:p>
    <w:p w14:paraId="7D093463" w14:textId="77777777" w:rsidR="009448C2" w:rsidRDefault="009448C2" w:rsidP="009448C2">
      <w:r>
        <w:t>— Национальная принадлежность;</w:t>
      </w:r>
    </w:p>
    <w:p w14:paraId="652BC568" w14:textId="77777777" w:rsidR="009448C2" w:rsidRDefault="009448C2" w:rsidP="009448C2">
      <w:r>
        <w:t>— Образование;</w:t>
      </w:r>
    </w:p>
    <w:p w14:paraId="5B410D82" w14:textId="77777777" w:rsidR="009448C2" w:rsidRDefault="009448C2" w:rsidP="009448C2">
      <w:r>
        <w:t>— Профессия;</w:t>
      </w:r>
    </w:p>
    <w:p w14:paraId="69B00F30" w14:textId="77777777" w:rsidR="009448C2" w:rsidRDefault="009448C2" w:rsidP="009448C2">
      <w:r>
        <w:t>— Доходы;</w:t>
      </w:r>
    </w:p>
    <w:p w14:paraId="224391E9" w14:textId="77777777" w:rsidR="009448C2" w:rsidRDefault="009448C2" w:rsidP="009448C2">
      <w:r>
        <w:t>— Страховые взносы на ОПС;</w:t>
      </w:r>
    </w:p>
    <w:p w14:paraId="15415996" w14:textId="77777777" w:rsidR="009448C2" w:rsidRDefault="009448C2" w:rsidP="009448C2">
      <w:r>
        <w:lastRenderedPageBreak/>
        <w:t>— Страховые взносы на ОМС;</w:t>
      </w:r>
    </w:p>
    <w:p w14:paraId="07167CFA" w14:textId="77777777" w:rsidR="009448C2" w:rsidRDefault="009448C2" w:rsidP="009448C2">
      <w:r>
        <w:t>— Налоговые вычеты;</w:t>
      </w:r>
    </w:p>
    <w:p w14:paraId="04C5401E" w14:textId="77777777" w:rsidR="009448C2" w:rsidRDefault="009448C2" w:rsidP="009448C2">
      <w:r>
        <w:t>— Льготные выплаты;</w:t>
      </w:r>
    </w:p>
    <w:p w14:paraId="1E396258" w14:textId="77777777" w:rsidR="009448C2" w:rsidRDefault="009448C2" w:rsidP="009448C2">
      <w:r>
        <w:t>— Выход на пенсию;</w:t>
      </w:r>
    </w:p>
    <w:p w14:paraId="1A7E7A3A" w14:textId="77777777" w:rsidR="009448C2" w:rsidRDefault="009448C2" w:rsidP="009448C2">
      <w:r>
        <w:t>— Дополнительные страховые взносы на накопительную часть пенсии;</w:t>
      </w:r>
    </w:p>
    <w:p w14:paraId="0123B5A7" w14:textId="77777777" w:rsidR="009448C2" w:rsidRDefault="009448C2" w:rsidP="009448C2">
      <w:r>
        <w:t>— Временная нетрудоспособность;</w:t>
      </w:r>
    </w:p>
    <w:p w14:paraId="51FC6C15" w14:textId="77777777" w:rsidR="009448C2" w:rsidRDefault="009448C2" w:rsidP="009448C2">
      <w:r>
        <w:t>— Должность;</w:t>
      </w:r>
    </w:p>
    <w:p w14:paraId="5BCB461C" w14:textId="77777777" w:rsidR="009448C2" w:rsidRDefault="009448C2" w:rsidP="009448C2">
      <w:r>
        <w:t>— Табельный номер;</w:t>
      </w:r>
    </w:p>
    <w:p w14:paraId="204D755E" w14:textId="77777777" w:rsidR="009448C2" w:rsidRDefault="009448C2" w:rsidP="009448C2">
      <w:r>
        <w:t>— Трудовой стаж;</w:t>
      </w:r>
    </w:p>
    <w:p w14:paraId="569C5EC7" w14:textId="77777777" w:rsidR="009448C2" w:rsidRDefault="009448C2" w:rsidP="009448C2">
      <w:r>
        <w:t>— Сведения о воинском учёте;</w:t>
      </w:r>
    </w:p>
    <w:p w14:paraId="47ECEB02" w14:textId="77777777" w:rsidR="009448C2" w:rsidRDefault="009448C2" w:rsidP="009448C2">
      <w:r>
        <w:t>— Данные полиса ОМС.</w:t>
      </w:r>
    </w:p>
    <w:p w14:paraId="67008916" w14:textId="77777777" w:rsidR="009448C2" w:rsidRDefault="009448C2" w:rsidP="009448C2">
      <w:r>
        <w:t>4.7. Для достижения целей обработки персональных данных и с согласия клиентов Оператор редоставляет персональные данные или поручает их обработку следующим лицам:</w:t>
      </w:r>
    </w:p>
    <w:p w14:paraId="1A97F746" w14:textId="77777777" w:rsidR="009448C2" w:rsidRDefault="009448C2" w:rsidP="009448C2">
      <w:r>
        <w:t>— Системы E-mail и SMS рассылок.</w:t>
      </w:r>
    </w:p>
    <w:p w14:paraId="52F5E995" w14:textId="77777777" w:rsidR="009448C2" w:rsidRDefault="009448C2" w:rsidP="009448C2"/>
    <w:p w14:paraId="3F0ED8F6" w14:textId="77777777" w:rsidR="009448C2" w:rsidRDefault="009448C2" w:rsidP="009448C2">
      <w:r>
        <w:t>5. Обработка персональных данных клиентов контрагента</w:t>
      </w:r>
    </w:p>
    <w:p w14:paraId="37A63B6C" w14:textId="77777777" w:rsidR="009448C2" w:rsidRDefault="009448C2" w:rsidP="009448C2">
      <w:r>
        <w:t>5.1. Оператор обрабатывает персональные данные клиентов контрагента в рамках правоотношений с Оператором, урегулированных частью второй Гражданского Кодекса Российской Федерации от 26 января 1996 г. № 14-ФЗ.</w:t>
      </w:r>
    </w:p>
    <w:p w14:paraId="7F4260D8" w14:textId="77777777" w:rsidR="009448C2" w:rsidRDefault="009448C2" w:rsidP="009448C2">
      <w:r>
        <w:t>5.2. Оператор обрабатывает персональные данные клиентов контрагента с целью:</w:t>
      </w:r>
    </w:p>
    <w:p w14:paraId="308A2AAB" w14:textId="77777777" w:rsidR="009448C2" w:rsidRDefault="009448C2" w:rsidP="009448C2">
      <w:r>
        <w:t>— налаживания деловых контактов.</w:t>
      </w:r>
    </w:p>
    <w:p w14:paraId="3F93A0B0" w14:textId="77777777" w:rsidR="009448C2" w:rsidRDefault="009448C2" w:rsidP="009448C2">
      <w:r>
        <w:t>5.3. Оператор обрабатывает персональные данные клиентов контрагента с их согласия, предоставляемого на срок действия заключенных с ними договоров. В случаях, предусмотренных ФЗ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</w:t>
      </w:r>
    </w:p>
    <w:p w14:paraId="1D884D1E" w14:textId="77777777" w:rsidR="009448C2" w:rsidRDefault="009448C2" w:rsidP="009448C2">
      <w:r>
        <w:t>5.4. Оператор обрабатывает персональные данные клиентов контрагента в течение сроков действия заключенных с ними договоров. Оператор может обрабатывать персональные данные клиентов контрагента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14:paraId="11032ED3" w14:textId="77777777" w:rsidR="009448C2" w:rsidRDefault="009448C2" w:rsidP="009448C2">
      <w:r>
        <w:t>5.5. Оператор обрабатывает следующие персональные данные клиентов контрагента:</w:t>
      </w:r>
    </w:p>
    <w:p w14:paraId="42280D99" w14:textId="77777777" w:rsidR="009448C2" w:rsidRDefault="009448C2" w:rsidP="009448C2">
      <w:r>
        <w:t>— Фамилия, имя, отчество;</w:t>
      </w:r>
    </w:p>
    <w:p w14:paraId="159E8239" w14:textId="77777777" w:rsidR="009448C2" w:rsidRDefault="009448C2" w:rsidP="009448C2">
      <w:r>
        <w:t>— Тип, серия и номер документа, удостоверяющего личность;</w:t>
      </w:r>
    </w:p>
    <w:p w14:paraId="7CF67DCD" w14:textId="77777777" w:rsidR="009448C2" w:rsidRDefault="009448C2" w:rsidP="009448C2">
      <w:r>
        <w:t>— Дата выдачи документа, удостоверяющего личность, и информация о выдавшем его органе;</w:t>
      </w:r>
    </w:p>
    <w:p w14:paraId="17450B0D" w14:textId="77777777" w:rsidR="009448C2" w:rsidRDefault="009448C2" w:rsidP="009448C2">
      <w:r>
        <w:t>— Год рождения;</w:t>
      </w:r>
    </w:p>
    <w:p w14:paraId="4EC5A2A6" w14:textId="77777777" w:rsidR="009448C2" w:rsidRDefault="009448C2" w:rsidP="009448C2">
      <w:r>
        <w:lastRenderedPageBreak/>
        <w:t>— Месяц рождения;</w:t>
      </w:r>
    </w:p>
    <w:p w14:paraId="0EFDAB99" w14:textId="77777777" w:rsidR="009448C2" w:rsidRDefault="009448C2" w:rsidP="009448C2">
      <w:r>
        <w:t>— Дата рождения;</w:t>
      </w:r>
    </w:p>
    <w:p w14:paraId="34ACD8A3" w14:textId="77777777" w:rsidR="009448C2" w:rsidRDefault="009448C2" w:rsidP="009448C2">
      <w:r>
        <w:t>— Место рождения;</w:t>
      </w:r>
    </w:p>
    <w:p w14:paraId="65FFA6B3" w14:textId="77777777" w:rsidR="009448C2" w:rsidRDefault="009448C2" w:rsidP="009448C2">
      <w:r>
        <w:t>— Адрес;</w:t>
      </w:r>
    </w:p>
    <w:p w14:paraId="1BAB17CB" w14:textId="77777777" w:rsidR="009448C2" w:rsidRDefault="009448C2" w:rsidP="009448C2">
      <w:r>
        <w:t>— Номер контактного телефона;</w:t>
      </w:r>
    </w:p>
    <w:p w14:paraId="0DBC7667" w14:textId="77777777" w:rsidR="009448C2" w:rsidRDefault="009448C2" w:rsidP="009448C2">
      <w:r>
        <w:t>— Адрес электронной почты;</w:t>
      </w:r>
    </w:p>
    <w:p w14:paraId="121714FA" w14:textId="77777777" w:rsidR="009448C2" w:rsidRDefault="009448C2" w:rsidP="009448C2">
      <w:r>
        <w:t>— Идентификационный номер налогоплательщика;</w:t>
      </w:r>
    </w:p>
    <w:p w14:paraId="1A8C8035" w14:textId="77777777" w:rsidR="009448C2" w:rsidRDefault="009448C2" w:rsidP="009448C2">
      <w:r>
        <w:t>— Номер страхового свидетельства государственного пенсионного страхования.</w:t>
      </w:r>
    </w:p>
    <w:p w14:paraId="1B1F2C60" w14:textId="77777777" w:rsidR="009448C2" w:rsidRDefault="009448C2" w:rsidP="009448C2">
      <w:r>
        <w:t>5.6. Для достижения целей обработки персональных данных и с согласия клиентов контрагента Оператор предоставляет персональные данные или поручает их обработку следующим лицам:</w:t>
      </w:r>
    </w:p>
    <w:p w14:paraId="15F61E6B" w14:textId="77777777" w:rsidR="009448C2" w:rsidRDefault="009448C2" w:rsidP="009448C2">
      <w:r>
        <w:t>— Системы E-mail и SMS рассылок.</w:t>
      </w:r>
    </w:p>
    <w:p w14:paraId="1DF9A38C" w14:textId="77777777" w:rsidR="009448C2" w:rsidRDefault="009448C2" w:rsidP="009448C2"/>
    <w:p w14:paraId="0D03FFF0" w14:textId="77777777" w:rsidR="009448C2" w:rsidRDefault="009448C2" w:rsidP="009448C2">
      <w:r>
        <w:t>6. Сведения об обеспечении безопасности персональных данных</w:t>
      </w:r>
    </w:p>
    <w:p w14:paraId="6D7E5800" w14:textId="77777777" w:rsidR="009448C2" w:rsidRDefault="009448C2" w:rsidP="009448C2">
      <w:r>
        <w:t>6.1.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14:paraId="2302F296" w14:textId="77777777" w:rsidR="009448C2" w:rsidRDefault="009448C2" w:rsidP="009448C2">
      <w:r>
        <w:t>6.2. 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14:paraId="43211E43" w14:textId="77777777" w:rsidR="009448C2" w:rsidRDefault="009448C2" w:rsidP="009448C2">
      <w:r>
        <w:t>— обеспечивает неограниченный доступ к Политике, копия которой размещена по адресу нахождения Оператора, а также может быть размещена на сайте Оператора (при его наличии);</w:t>
      </w:r>
    </w:p>
    <w:p w14:paraId="6892CBE6" w14:textId="77777777" w:rsidR="009448C2" w:rsidRDefault="009448C2" w:rsidP="009448C2">
      <w:r>
        <w:t>— во исполнение Политики утверждает и приводит в действие документ «Положение об обработке персональных данных» (далее — Положение) и иные локальные акты;</w:t>
      </w:r>
    </w:p>
    <w:p w14:paraId="62A53568" w14:textId="77777777" w:rsidR="009448C2" w:rsidRDefault="009448C2" w:rsidP="009448C2">
      <w:r>
        <w:t>— производит ознакомление работников с положениями законодательства о персональных данных, а также с Политикой и Положением;</w:t>
      </w:r>
    </w:p>
    <w:p w14:paraId="76FEC479" w14:textId="77777777" w:rsidR="009448C2" w:rsidRDefault="009448C2" w:rsidP="009448C2">
      <w:r>
        <w:t>— 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14:paraId="26C4532A" w14:textId="77777777" w:rsidR="009448C2" w:rsidRDefault="009448C2" w:rsidP="009448C2">
      <w:r>
        <w:t>— 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</w:p>
    <w:p w14:paraId="54B739D0" w14:textId="77777777" w:rsidR="009448C2" w:rsidRDefault="009448C2" w:rsidP="009448C2">
      <w:r>
        <w:t>— 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14:paraId="1431CC50" w14:textId="77777777" w:rsidR="009448C2" w:rsidRDefault="009448C2" w:rsidP="009448C2">
      <w:r>
        <w:t>— производит определение угроз безопасности персональных данных при их обработке в информационной системе Оператора;</w:t>
      </w:r>
    </w:p>
    <w:p w14:paraId="5577D42E" w14:textId="77777777" w:rsidR="009448C2" w:rsidRDefault="009448C2" w:rsidP="009448C2">
      <w:r>
        <w:t>—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14:paraId="7113CE9C" w14:textId="77777777" w:rsidR="009448C2" w:rsidRDefault="009448C2" w:rsidP="009448C2">
      <w:r>
        <w:lastRenderedPageBreak/>
        <w:t>—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14:paraId="1FEA3813" w14:textId="77777777" w:rsidR="009448C2" w:rsidRDefault="009448C2" w:rsidP="009448C2">
      <w:r>
        <w:t>—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14:paraId="7775FF0D" w14:textId="77777777" w:rsidR="009448C2" w:rsidRDefault="009448C2" w:rsidP="009448C2">
      <w:r>
        <w:t>— 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</w:p>
    <w:p w14:paraId="04C680E0" w14:textId="77777777" w:rsidR="009448C2" w:rsidRDefault="009448C2" w:rsidP="009448C2"/>
    <w:p w14:paraId="4E4ABB42" w14:textId="77777777" w:rsidR="009448C2" w:rsidRDefault="009448C2" w:rsidP="009448C2">
      <w:r>
        <w:t>7. Права субъектов персональных данных</w:t>
      </w:r>
    </w:p>
    <w:p w14:paraId="23FEC16C" w14:textId="77777777" w:rsidR="009448C2" w:rsidRDefault="009448C2" w:rsidP="009448C2">
      <w:r>
        <w:t>7.1. Субъект персональных данных имеет право:</w:t>
      </w:r>
    </w:p>
    <w:p w14:paraId="7F4F1C08" w14:textId="77777777" w:rsidR="009448C2" w:rsidRDefault="009448C2" w:rsidP="009448C2">
      <w:r>
        <w:t>— на получение персональных данных, относящихся к данному субъекту, и информации, касающейся их обработки;</w:t>
      </w:r>
    </w:p>
    <w:p w14:paraId="18F349E8" w14:textId="77777777" w:rsidR="009448C2" w:rsidRDefault="009448C2" w:rsidP="009448C2">
      <w:r>
        <w:t>—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48670B71" w14:textId="77777777" w:rsidR="009448C2" w:rsidRDefault="009448C2" w:rsidP="009448C2">
      <w:r>
        <w:t>— на отзыв данного им согласия на обработку персональных данных;</w:t>
      </w:r>
    </w:p>
    <w:p w14:paraId="342ED6CD" w14:textId="77777777" w:rsidR="009448C2" w:rsidRDefault="009448C2" w:rsidP="009448C2">
      <w:r>
        <w:t>— 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03F34DC5" w14:textId="77777777" w:rsidR="009448C2" w:rsidRDefault="009448C2" w:rsidP="009448C2">
      <w:r>
        <w:t>— 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14:paraId="27FB2322" w14:textId="77777777" w:rsidR="009448C2" w:rsidRDefault="009448C2" w:rsidP="009448C2">
      <w:r>
        <w:t>7.2.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p w14:paraId="60A571CF" w14:textId="77777777" w:rsidR="009448C2" w:rsidRDefault="009448C2" w:rsidP="009448C2"/>
    <w:p w14:paraId="63C647F2" w14:textId="30534F5F" w:rsidR="009448C2" w:rsidRDefault="009448C2" w:rsidP="009448C2">
      <w:r>
        <w:t>ООО «ИНСИ СТОУН»</w:t>
      </w:r>
    </w:p>
    <w:p w14:paraId="48C2FDE2" w14:textId="77777777" w:rsidR="009448C2" w:rsidRDefault="009448C2" w:rsidP="009448C2">
      <w:r>
        <w:t>ИНН 5030107078</w:t>
      </w:r>
    </w:p>
    <w:p w14:paraId="7B92A150" w14:textId="77777777" w:rsidR="009448C2" w:rsidRDefault="009448C2" w:rsidP="009448C2">
      <w:r>
        <w:t>КПП 503001001</w:t>
      </w:r>
    </w:p>
    <w:p w14:paraId="43436E93" w14:textId="77777777" w:rsidR="009448C2" w:rsidRDefault="009448C2" w:rsidP="009448C2">
      <w:r>
        <w:t>ОГРН 1245000057170</w:t>
      </w:r>
    </w:p>
    <w:p w14:paraId="0CF5E8A1" w14:textId="77777777" w:rsidR="009448C2" w:rsidRDefault="009448C2" w:rsidP="009448C2">
      <w:r>
        <w:t>Банк ООО Банк Точка г. Москва</w:t>
      </w:r>
    </w:p>
    <w:p w14:paraId="50EA1931" w14:textId="77777777" w:rsidR="009448C2" w:rsidRDefault="009448C2" w:rsidP="009448C2">
      <w:r>
        <w:t>Р/счет 40702810620000114317</w:t>
      </w:r>
    </w:p>
    <w:p w14:paraId="3FD54930" w14:textId="77777777" w:rsidR="009448C2" w:rsidRDefault="009448C2" w:rsidP="009448C2">
      <w:r>
        <w:t>БИК 044525104</w:t>
      </w:r>
    </w:p>
    <w:p w14:paraId="5B4040F5" w14:textId="772627EB" w:rsidR="0063089E" w:rsidRDefault="009448C2" w:rsidP="009448C2">
      <w:r>
        <w:t>Корр. счет 30101810745374525104</w:t>
      </w:r>
    </w:p>
    <w:p w14:paraId="0DD663C7" w14:textId="07355019" w:rsidR="009448C2" w:rsidRDefault="009448C2" w:rsidP="009448C2">
      <w:r>
        <w:t>Бабенков Михаил Евгеньевич</w:t>
      </w:r>
    </w:p>
    <w:sectPr w:rsidR="0094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C2"/>
    <w:rsid w:val="00043A8E"/>
    <w:rsid w:val="0063089E"/>
    <w:rsid w:val="0093741E"/>
    <w:rsid w:val="009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60CA"/>
  <w15:chartTrackingRefBased/>
  <w15:docId w15:val="{2A986A87-5573-4AF7-880C-7DCDDF41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Звягинцев</dc:creator>
  <cp:keywords/>
  <dc:description/>
  <cp:lastModifiedBy>Роман Звягинцев</cp:lastModifiedBy>
  <cp:revision>3</cp:revision>
  <dcterms:created xsi:type="dcterms:W3CDTF">2025-04-03T08:31:00Z</dcterms:created>
  <dcterms:modified xsi:type="dcterms:W3CDTF">2025-04-03T08:37:00Z</dcterms:modified>
</cp:coreProperties>
</file>